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2B" w:rsidRDefault="003871F1" w:rsidP="003871F1">
      <w:pPr>
        <w:pStyle w:val="berschrift1"/>
      </w:pPr>
      <w:r>
        <w:t xml:space="preserve">[T] </w:t>
      </w:r>
      <w:r w:rsidR="00AE6B2B">
        <w:t>Gleichungen</w:t>
      </w:r>
    </w:p>
    <w:p w:rsidR="00AE6B2B" w:rsidRDefault="00AE6B2B" w:rsidP="003871F1">
      <w:r>
        <w:t xml:space="preserve">Verbindet man zwei Terme durch ein Gleichheitszeichen, so entsteht eine </w:t>
      </w:r>
      <w:r>
        <w:rPr>
          <w:b/>
          <w:bCs/>
        </w:rPr>
        <w:t>Gleichung.</w:t>
      </w:r>
    </w:p>
    <w:p w:rsidR="00AE6B2B" w:rsidRDefault="00AE6B2B" w:rsidP="003871F1">
      <w:pPr>
        <w:rPr>
          <w:b/>
          <w:bCs/>
        </w:rPr>
      </w:pPr>
      <w:r>
        <w:tab/>
        <w:t xml:space="preserve">Bsp.)  x - 2 = x + 25y </w:t>
      </w:r>
      <w:r>
        <w:rPr>
          <w:b/>
          <w:bCs/>
        </w:rPr>
        <w:t xml:space="preserve"> </w:t>
      </w:r>
    </w:p>
    <w:p w:rsidR="00AE6B2B" w:rsidRDefault="00AE6B2B" w:rsidP="003871F1">
      <w:pPr>
        <w:rPr>
          <w:b/>
          <w:bCs/>
        </w:rPr>
      </w:pPr>
    </w:p>
    <w:p w:rsidR="00AE6B2B" w:rsidRDefault="00AE6B2B" w:rsidP="003871F1">
      <w:pPr>
        <w:rPr>
          <w:b/>
          <w:bCs/>
        </w:rPr>
      </w:pPr>
      <w:r>
        <w:t xml:space="preserve">Treten in einer Gleichung nur Zahlen auf, so ist sie entweder eine </w:t>
      </w:r>
      <w:r>
        <w:rPr>
          <w:b/>
          <w:bCs/>
        </w:rPr>
        <w:t>wahre oder eine falsche Aussage.</w:t>
      </w:r>
    </w:p>
    <w:p w:rsidR="00765728" w:rsidRDefault="00765728" w:rsidP="003871F1">
      <w:r>
        <w:t xml:space="preserve">Bsp.)  </w:t>
      </w:r>
    </w:p>
    <w:p w:rsidR="00AE6B2B" w:rsidRDefault="00AE6B2B" w:rsidP="003871F1">
      <w:r>
        <w:t xml:space="preserve">(1) 17 – 5 = 3 </w:t>
      </w:r>
      <w:r w:rsidR="004462A3">
        <w:rPr>
          <w:rFonts w:cs="Calibri"/>
        </w:rPr>
        <w:t>·</w:t>
      </w:r>
      <w:r w:rsidR="009A4F41">
        <w:rPr>
          <w:rFonts w:cs="Calibri"/>
        </w:rPr>
        <w:t xml:space="preserve"> </w:t>
      </w:r>
      <w:r>
        <w:t>4    (wahr)</w:t>
      </w:r>
    </w:p>
    <w:p w:rsidR="00AE6B2B" w:rsidRDefault="00AE6B2B" w:rsidP="003871F1">
      <w:r>
        <w:t>(2) 15 : 3 = 12 + 7  (falsch)</w:t>
      </w:r>
    </w:p>
    <w:p w:rsidR="00AE6B2B" w:rsidRDefault="00AE6B2B" w:rsidP="003871F1"/>
    <w:p w:rsidR="00AE6B2B" w:rsidRDefault="00AE6B2B" w:rsidP="003871F1">
      <w:r>
        <w:t>Treten in einer Gleichung auch Variablen auf, so wird im Allgemeinen eine</w:t>
      </w:r>
      <w:r>
        <w:rPr>
          <w:b/>
          <w:bCs/>
          <w:i/>
          <w:iCs/>
        </w:rPr>
        <w:t xml:space="preserve"> Grundmenge (G) </w:t>
      </w:r>
      <w:r>
        <w:t>angegeben, aus der man Zahlen für die Variable einsetzen darf.</w:t>
      </w:r>
    </w:p>
    <w:p w:rsidR="00AE6B2B" w:rsidRDefault="00AE6B2B" w:rsidP="003871F1">
      <w:pPr>
        <w:rPr>
          <w:b/>
          <w:bCs/>
        </w:rPr>
      </w:pPr>
      <w:r>
        <w:t xml:space="preserve">Diejenigen Zahlen, die eine Gleichung mit einer Variable zu einer wahren Aussage werden lassen, wenn man sie einsetzt, heißen </w:t>
      </w:r>
      <w:r>
        <w:rPr>
          <w:b/>
          <w:bCs/>
        </w:rPr>
        <w:t>Lösungen</w:t>
      </w:r>
      <w:r>
        <w:t xml:space="preserve"> der Gleichung. Sie bilden die </w:t>
      </w:r>
      <w:r>
        <w:rPr>
          <w:b/>
          <w:bCs/>
        </w:rPr>
        <w:t>Lösungsmenge. (L={...})</w:t>
      </w:r>
    </w:p>
    <w:p w:rsidR="0032211F" w:rsidRDefault="0032211F" w:rsidP="003871F1"/>
    <w:p w:rsidR="00AE6B2B" w:rsidRDefault="00AE6B2B" w:rsidP="003871F1">
      <w:r>
        <w:t>Zwei Gleichungen heißen äquivalent, wenn sie dieselbe Lösungsmenge besitzen.</w:t>
      </w:r>
    </w:p>
    <w:p w:rsidR="00AE6B2B" w:rsidRDefault="00AE6B2B" w:rsidP="003871F1">
      <w:pPr>
        <w:rPr>
          <w:b/>
          <w:bCs/>
        </w:rPr>
      </w:pPr>
      <w:r>
        <w:rPr>
          <w:b/>
          <w:bCs/>
        </w:rPr>
        <w:t>Wichtige Äquivalenzumformungen:</w:t>
      </w:r>
    </w:p>
    <w:p w:rsidR="00AE6B2B" w:rsidRDefault="00AE6B2B" w:rsidP="003871F1">
      <w:pPr>
        <w:rPr>
          <w:i/>
          <w:iCs/>
        </w:rPr>
      </w:pPr>
      <w:r>
        <w:rPr>
          <w:i/>
          <w:iCs/>
        </w:rPr>
        <w:t>Vertauschen der beiden Seiten einer Gleichung</w:t>
      </w:r>
    </w:p>
    <w:p w:rsidR="00AE6B2B" w:rsidRDefault="00AE6B2B" w:rsidP="003871F1">
      <w:r>
        <w:t>Bsp.) 7x – 3 = 5x + 6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⇔</m:t>
        </m:r>
      </m:oMath>
      <w:r>
        <w:tab/>
      </w:r>
      <w:r>
        <w:tab/>
        <w:t>5x + 6 = 7x – 3</w:t>
      </w:r>
    </w:p>
    <w:p w:rsidR="00AE6B2B" w:rsidRDefault="00AE6B2B" w:rsidP="003871F1"/>
    <w:p w:rsidR="00AE6B2B" w:rsidRDefault="00AE6B2B" w:rsidP="003871F1">
      <w:pPr>
        <w:rPr>
          <w:i/>
          <w:iCs/>
        </w:rPr>
      </w:pPr>
      <w:r>
        <w:rPr>
          <w:i/>
          <w:iCs/>
        </w:rPr>
        <w:t>Termumformungen auf einer Seite</w:t>
      </w:r>
    </w:p>
    <w:p w:rsidR="00AE6B2B" w:rsidRDefault="00AE6B2B" w:rsidP="003871F1">
      <w:r>
        <w:t>Zusammenfassen</w:t>
      </w:r>
    </w:p>
    <w:p w:rsidR="00AE6B2B" w:rsidRDefault="00AE6B2B" w:rsidP="003871F1">
      <w:r>
        <w:t>Herausheben</w:t>
      </w:r>
    </w:p>
    <w:p w:rsidR="00AE6B2B" w:rsidRDefault="00AE6B2B" w:rsidP="003871F1">
      <w:r>
        <w:t>Ausmultiplizieren</w:t>
      </w:r>
    </w:p>
    <w:p w:rsidR="00AE6B2B" w:rsidRDefault="00AE6B2B" w:rsidP="003871F1"/>
    <w:p w:rsidR="00AE6B2B" w:rsidRDefault="00AE6B2B" w:rsidP="003871F1"/>
    <w:p w:rsidR="006A75F3" w:rsidRDefault="006A75F3">
      <w:pPr>
        <w:jc w:val="left"/>
        <w:rPr>
          <w:i/>
          <w:iCs/>
        </w:rPr>
      </w:pPr>
      <w:r>
        <w:rPr>
          <w:i/>
          <w:iCs/>
        </w:rPr>
        <w:br w:type="page"/>
      </w:r>
    </w:p>
    <w:p w:rsidR="00AE6B2B" w:rsidRDefault="00AE6B2B" w:rsidP="003871F1">
      <w:r>
        <w:rPr>
          <w:i/>
          <w:iCs/>
        </w:rPr>
        <w:lastRenderedPageBreak/>
        <w:t>Addition und Subtraktion desselben Terms/Zahl auf beiden Seiten der Gleichung.</w:t>
      </w:r>
    </w:p>
    <w:p w:rsidR="00AE6B2B" w:rsidRDefault="006A75F3" w:rsidP="003871F1">
      <w:r>
        <w:t xml:space="preserve">Bsp.) </w:t>
      </w:r>
      <w:r w:rsidR="00AE6B2B">
        <w:t xml:space="preserve">2 x – 6 = 9   </w:t>
      </w:r>
      <w:r w:rsidR="00AE6B2B">
        <w:tab/>
      </w:r>
      <w:r w:rsidR="00AE6B2B">
        <w:tab/>
        <w:t>/ +6</w:t>
      </w:r>
    </w:p>
    <w:p w:rsidR="00AE6B2B" w:rsidRDefault="00AE6B2B" w:rsidP="003871F1">
      <w:r>
        <w:t>2x – 6 + 6 = 9 + 6</w:t>
      </w:r>
    </w:p>
    <w:p w:rsidR="00AE6B2B" w:rsidRDefault="00AE6B2B" w:rsidP="003871F1">
      <w:r>
        <w:t>2x  = 15</w:t>
      </w:r>
    </w:p>
    <w:p w:rsidR="00AE6B2B" w:rsidRDefault="00AE6B2B" w:rsidP="003871F1">
      <w:r>
        <w:t xml:space="preserve">15 + 2x = 3x </w:t>
      </w:r>
      <w:r>
        <w:tab/>
      </w:r>
      <w:r>
        <w:tab/>
        <w:t xml:space="preserve">     /-2x</w:t>
      </w:r>
    </w:p>
    <w:p w:rsidR="00AE6B2B" w:rsidRDefault="00AE6B2B" w:rsidP="003871F1">
      <w:r>
        <w:t>15 + 2x – 2x = 3x – 2x</w:t>
      </w:r>
    </w:p>
    <w:p w:rsidR="00AE6B2B" w:rsidRDefault="00AE6B2B" w:rsidP="003871F1">
      <w:r>
        <w:t>15 = x</w:t>
      </w:r>
    </w:p>
    <w:p w:rsidR="00AE6B2B" w:rsidRDefault="00AE6B2B" w:rsidP="003871F1"/>
    <w:p w:rsidR="00AE6B2B" w:rsidRDefault="00AE6B2B" w:rsidP="003871F1">
      <w:pPr>
        <w:rPr>
          <w:i/>
          <w:iCs/>
        </w:rPr>
      </w:pPr>
      <w:r>
        <w:rPr>
          <w:i/>
          <w:iCs/>
        </w:rPr>
        <w:t>Multiplikation und Division beider Seiten der Gleichung mit demselben von 0 verschiedenen Term/Zahl.</w:t>
      </w:r>
    </w:p>
    <w:p w:rsidR="00AE6B2B" w:rsidRDefault="00AE6B2B" w:rsidP="003871F1">
      <w:r>
        <w:tab/>
      </w:r>
      <w:r>
        <w:tab/>
        <w:t xml:space="preserve">Bsp.)  </w:t>
      </w:r>
      <w:r w:rsidR="00874B6C">
        <w:t xml:space="preserve">(1)  </w:t>
      </w:r>
      <w:r>
        <w:t xml:space="preserve">5x  - 1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  <w:t>/.2</w:t>
      </w:r>
    </w:p>
    <w:p w:rsidR="00AE6B2B" w:rsidRDefault="00AE6B2B" w:rsidP="003871F1">
      <w:r>
        <w:tab/>
      </w:r>
      <w:r>
        <w:tab/>
        <w:t xml:space="preserve">                (5x – 1) </w:t>
      </w:r>
      <w:r w:rsidR="00226CF7">
        <w:rPr>
          <w:rFonts w:cs="Calibri"/>
        </w:rPr>
        <w:t>·</w:t>
      </w:r>
      <w:r>
        <w:t xml:space="preserve"> 2 =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. 2</w:t>
      </w:r>
    </w:p>
    <w:p w:rsidR="00AE6B2B" w:rsidRDefault="00AE6B2B" w:rsidP="003871F1">
      <w:r>
        <w:tab/>
      </w:r>
      <w:r>
        <w:tab/>
      </w:r>
      <w:r>
        <w:tab/>
        <w:t xml:space="preserve">      10x – 2 = 7</w:t>
      </w:r>
    </w:p>
    <w:p w:rsidR="00AE6B2B" w:rsidRDefault="00AE6B2B" w:rsidP="003871F1">
      <w:r>
        <w:tab/>
      </w:r>
      <w:r>
        <w:tab/>
      </w:r>
      <w:r>
        <w:tab/>
        <w:t>(2)</w:t>
      </w:r>
      <w:r w:rsidR="000B78B4">
        <w:t xml:space="preserve">  </w:t>
      </w:r>
      <w:r>
        <w:t xml:space="preserve"> 3x  = 9 </w:t>
      </w:r>
      <w:r>
        <w:tab/>
      </w:r>
      <w:r>
        <w:tab/>
        <w:t>/ : 3</w:t>
      </w:r>
    </w:p>
    <w:p w:rsidR="00AE6B2B" w:rsidRDefault="00AE6B2B" w:rsidP="003871F1">
      <w:r>
        <w:tab/>
      </w:r>
      <w:r>
        <w:tab/>
      </w:r>
      <w:r>
        <w:tab/>
        <w:t xml:space="preserve">      (3x) : 3 = 9 : 3</w:t>
      </w:r>
    </w:p>
    <w:p w:rsidR="00AE6B2B" w:rsidRDefault="00AE6B2B" w:rsidP="003871F1">
      <w:r>
        <w:tab/>
      </w:r>
      <w:r>
        <w:tab/>
      </w:r>
      <w:r>
        <w:tab/>
        <w:t xml:space="preserve">      x = 3 </w:t>
      </w:r>
      <w:r>
        <w:tab/>
      </w:r>
    </w:p>
    <w:p w:rsidR="00AE6B2B" w:rsidRDefault="00AE6B2B" w:rsidP="003871F1"/>
    <w:p w:rsidR="00AE6B2B" w:rsidRDefault="00AE6B2B" w:rsidP="003871F1">
      <w:r>
        <w:t xml:space="preserve">Beim </w:t>
      </w:r>
      <w:r>
        <w:rPr>
          <w:b/>
          <w:bCs/>
        </w:rPr>
        <w:t>Lösen einer Gleichung</w:t>
      </w:r>
      <w:r>
        <w:t xml:space="preserve"> wird diese durch </w:t>
      </w:r>
      <w:r>
        <w:rPr>
          <w:b/>
          <w:bCs/>
        </w:rPr>
        <w:t>schrittweises Umformen</w:t>
      </w:r>
      <w:r>
        <w:t xml:space="preserve"> so lange vereinfacht, bis man die Lösungsmenge angeben kann. d.h. normalerweise, bis auf der einen Seite der Gleichung nur noch die </w:t>
      </w:r>
      <w:bookmarkStart w:id="0" w:name="variable"/>
      <w:bookmarkEnd w:id="0"/>
      <w:r>
        <w:t>Variable steht und auf der anderen Seite eine Zahl.</w:t>
      </w:r>
    </w:p>
    <w:p w:rsidR="00AE6B2B" w:rsidRDefault="00AE6B2B" w:rsidP="003871F1"/>
    <w:p w:rsidR="00AE6B2B" w:rsidRDefault="00AE6B2B" w:rsidP="003871F1">
      <w:r>
        <w:t xml:space="preserve">Ergibt sich eine </w:t>
      </w:r>
      <w:r>
        <w:rPr>
          <w:b/>
          <w:bCs/>
        </w:rPr>
        <w:t>wahre Aussage</w:t>
      </w:r>
      <w:r>
        <w:t xml:space="preserve">, so gibt es </w:t>
      </w:r>
      <w:r>
        <w:rPr>
          <w:b/>
          <w:bCs/>
        </w:rPr>
        <w:t>unendlich viele Lösungen (L = G</w:t>
      </w:r>
      <w:r>
        <w:t xml:space="preserve">), ergibt sich eine </w:t>
      </w:r>
      <w:r>
        <w:rPr>
          <w:b/>
          <w:bCs/>
        </w:rPr>
        <w:t>falsche Aussage</w:t>
      </w:r>
      <w:r>
        <w:t xml:space="preserve"> gibt es</w:t>
      </w:r>
      <w:r>
        <w:rPr>
          <w:b/>
          <w:bCs/>
        </w:rPr>
        <w:t xml:space="preserve"> keine Lösung (L = {}</w:t>
      </w:r>
      <w:r>
        <w:t xml:space="preserve">).  </w:t>
      </w:r>
    </w:p>
    <w:p w:rsidR="00AE6B2B" w:rsidRDefault="00AE6B2B" w:rsidP="003871F1"/>
    <w:p w:rsidR="00AE6B2B" w:rsidRDefault="00AE6B2B" w:rsidP="003871F1">
      <w:pPr>
        <w:rPr>
          <w:b/>
          <w:bCs/>
          <w:u w:val="single"/>
        </w:rPr>
      </w:pPr>
      <w:r>
        <w:rPr>
          <w:b/>
          <w:bCs/>
          <w:u w:val="single"/>
        </w:rPr>
        <w:t>Lineare Gleichungen:</w:t>
      </w:r>
    </w:p>
    <w:p w:rsidR="00AE6B2B" w:rsidRDefault="00AE6B2B" w:rsidP="003871F1">
      <w:r>
        <w:t>Gleichungen, die sich durch Äquivalenzumformungen auf die Fo</w:t>
      </w:r>
      <w:bookmarkStart w:id="1" w:name="_GoBack"/>
      <w:bookmarkEnd w:id="1"/>
      <w:r>
        <w:t>rm</w:t>
      </w:r>
    </w:p>
    <w:p w:rsidR="00AE6B2B" w:rsidRDefault="00AE6B2B" w:rsidP="003871F1">
      <w:r>
        <w:t>a</w:t>
      </w:r>
      <w:r w:rsidR="00766949">
        <w:t xml:space="preserve"> </w:t>
      </w:r>
      <w:r w:rsidR="00CC11FE">
        <w:rPr>
          <w:rFonts w:cs="Calibri"/>
        </w:rPr>
        <w:t>·</w:t>
      </w:r>
      <w:r w:rsidR="00766949">
        <w:rPr>
          <w:rFonts w:cs="Calibri"/>
        </w:rPr>
        <w:t xml:space="preserve"> </w:t>
      </w:r>
      <w:r>
        <w:t xml:space="preserve">x + b = 0  mit </w:t>
      </w:r>
      <m:oMath>
        <m:r>
          <w:rPr>
            <w:rFonts w:ascii="Cambria Math" w:hAnsi="Cambria Math"/>
          </w:rPr>
          <m:t>a,b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</m:oMath>
      <w:r>
        <w:t xml:space="preserve">und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</w:p>
    <w:p w:rsidR="00AE6B2B" w:rsidRDefault="00AE6B2B" w:rsidP="003871F1">
      <w:r>
        <w:t xml:space="preserve">bringen lassen, heißen lineare Gleichungen mit einer Variable.  </w:t>
      </w:r>
    </w:p>
    <w:p w:rsidR="003871F1" w:rsidRPr="00AE6B2B" w:rsidRDefault="00AE6B2B" w:rsidP="003871F1">
      <w:r>
        <w:t>Sie haben in der Grundmenge R  immer genau eine Lösung!</w:t>
      </w:r>
    </w:p>
    <w:sectPr w:rsidR="003871F1" w:rsidRPr="00AE6B2B" w:rsidSect="00513D6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24" w:rsidRDefault="00775324">
      <w:pPr>
        <w:spacing w:after="0" w:line="240" w:lineRule="auto"/>
      </w:pPr>
      <w:r>
        <w:separator/>
      </w:r>
    </w:p>
    <w:p w:rsidR="00775324" w:rsidRDefault="00775324"/>
  </w:endnote>
  <w:endnote w:type="continuationSeparator" w:id="0">
    <w:p w:rsidR="00775324" w:rsidRDefault="00775324">
      <w:pPr>
        <w:spacing w:after="0" w:line="240" w:lineRule="auto"/>
      </w:pPr>
      <w:r>
        <w:continuationSeparator/>
      </w:r>
    </w:p>
    <w:p w:rsidR="00775324" w:rsidRDefault="00775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24" w:rsidRDefault="00775324">
      <w:pPr>
        <w:spacing w:after="0" w:line="240" w:lineRule="auto"/>
      </w:pPr>
      <w:r>
        <w:separator/>
      </w:r>
    </w:p>
    <w:p w:rsidR="00775324" w:rsidRDefault="00775324"/>
  </w:footnote>
  <w:footnote w:type="continuationSeparator" w:id="0">
    <w:p w:rsidR="00775324" w:rsidRDefault="00775324">
      <w:pPr>
        <w:spacing w:after="0" w:line="240" w:lineRule="auto"/>
      </w:pPr>
      <w:r>
        <w:continuationSeparator/>
      </w:r>
    </w:p>
    <w:p w:rsidR="00775324" w:rsidRDefault="00775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CF5C4B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3C955623"/>
    <w:multiLevelType w:val="multilevel"/>
    <w:tmpl w:val="7FF07D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  <w:rPr>
        <w:b w:val="0"/>
        <w:bCs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 w15:restartNumberingAfterBreak="0">
    <w:nsid w:val="5A5B0D9D"/>
    <w:multiLevelType w:val="multilevel"/>
    <w:tmpl w:val="CD24764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0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3849FE"/>
    <w:multiLevelType w:val="multilevel"/>
    <w:tmpl w:val="BAD04B4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4"/>
  </w:num>
  <w:num w:numId="8">
    <w:abstractNumId w:val="23"/>
  </w:num>
  <w:num w:numId="9">
    <w:abstractNumId w:val="25"/>
  </w:num>
  <w:num w:numId="10">
    <w:abstractNumId w:val="22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6"/>
  </w:num>
  <w:num w:numId="16">
    <w:abstractNumId w:val="17"/>
  </w:num>
  <w:num w:numId="17">
    <w:abstractNumId w:val="21"/>
  </w:num>
  <w:num w:numId="18">
    <w:abstractNumId w:val="15"/>
  </w:num>
  <w:num w:numId="19">
    <w:abstractNumId w:val="11"/>
  </w:num>
  <w:num w:numId="20">
    <w:abstractNumId w:val="20"/>
  </w:num>
  <w:num w:numId="21">
    <w:abstractNumId w:val="18"/>
  </w:num>
  <w:num w:numId="22">
    <w:abstractNumId w:val="10"/>
  </w:num>
  <w:num w:numId="23">
    <w:abstractNumId w:val="9"/>
  </w:num>
  <w:num w:numId="24">
    <w:abstractNumId w:val="19"/>
  </w:num>
  <w:num w:numId="25">
    <w:abstractNumId w:val="24"/>
  </w:num>
  <w:num w:numId="26">
    <w:abstractNumId w:val="16"/>
  </w:num>
  <w:num w:numId="27">
    <w:abstractNumId w:val="2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7D0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2A11"/>
    <w:rsid w:val="000B38C9"/>
    <w:rsid w:val="000B40E9"/>
    <w:rsid w:val="000B448D"/>
    <w:rsid w:val="000B5144"/>
    <w:rsid w:val="000B78B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64C4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297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0D6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26CF7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66E"/>
    <w:rsid w:val="002E174E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0F06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11F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1BE5"/>
    <w:rsid w:val="0033299E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871F1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1D0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8CC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2A3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3FB"/>
    <w:rsid w:val="00491ECF"/>
    <w:rsid w:val="004948F1"/>
    <w:rsid w:val="00494C0C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053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246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5F3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4C63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5728"/>
    <w:rsid w:val="00766949"/>
    <w:rsid w:val="007671BD"/>
    <w:rsid w:val="00767A10"/>
    <w:rsid w:val="00770C83"/>
    <w:rsid w:val="00770D02"/>
    <w:rsid w:val="007721D1"/>
    <w:rsid w:val="007744F4"/>
    <w:rsid w:val="0077475A"/>
    <w:rsid w:val="00775324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55B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3DF1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31A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5A61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4B6C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562"/>
    <w:rsid w:val="009029EE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29AF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4F41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2B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2C1E"/>
    <w:rsid w:val="00B135FC"/>
    <w:rsid w:val="00B14576"/>
    <w:rsid w:val="00B147EC"/>
    <w:rsid w:val="00B14CCF"/>
    <w:rsid w:val="00B16342"/>
    <w:rsid w:val="00B21917"/>
    <w:rsid w:val="00B22ABA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62C5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B58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5A6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1F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5D9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5C4B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28E5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3F0"/>
    <w:rsid w:val="00D57B92"/>
    <w:rsid w:val="00D60AA1"/>
    <w:rsid w:val="00D61A55"/>
    <w:rsid w:val="00D62290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B75DC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0682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15E2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67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29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086B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24A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67EAA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540E4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  <w:style w:type="paragraph" w:customStyle="1" w:styleId="Textbody">
    <w:name w:val="Text body"/>
    <w:basedOn w:val="Standard"/>
    <w:rsid w:val="00AE6B2B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  <w:style w:type="paragraph" w:customStyle="1" w:styleId="Quotations">
    <w:name w:val="Quotations"/>
    <w:basedOn w:val="Standard"/>
    <w:rsid w:val="00AE6B2B"/>
    <w:pPr>
      <w:widowControl w:val="0"/>
      <w:suppressAutoHyphens/>
      <w:autoSpaceDN w:val="0"/>
      <w:spacing w:before="0" w:after="283" w:line="240" w:lineRule="auto"/>
      <w:ind w:left="567" w:right="567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53CFC-4083-4F33-AF04-5A57C1C3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7</cp:revision>
  <cp:lastPrinted>2020-02-23T18:01:00Z</cp:lastPrinted>
  <dcterms:created xsi:type="dcterms:W3CDTF">2020-02-23T18:00:00Z</dcterms:created>
  <dcterms:modified xsi:type="dcterms:W3CDTF">2020-04-28T09:16:00Z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